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69" w:rsidRDefault="006D3DB3">
      <w:pPr>
        <w:jc w:val="right"/>
      </w:pPr>
      <w:bookmarkStart w:id="0" w:name="_GoBack"/>
      <w:bookmarkEnd w:id="0"/>
      <w:r>
        <w:rPr>
          <w:rFonts w:ascii="Times New Roman" w:hAnsi="Times New Roman" w:cs="Times New Roman"/>
          <w:sz w:val="20"/>
        </w:rPr>
        <w:t>Absender</w:t>
      </w:r>
    </w:p>
    <w:p w:rsidR="00261569" w:rsidRDefault="00261569">
      <w:pPr>
        <w:jc w:val="right"/>
      </w:pPr>
    </w:p>
    <w:p w:rsidR="00261569" w:rsidRDefault="006D3DB3">
      <w:pPr>
        <w:ind w:left="5668"/>
      </w:pPr>
      <w:r>
        <w:rPr>
          <w:rFonts w:ascii="Times New Roman" w:hAnsi="Times New Roman" w:cs="Times New Roman"/>
          <w:sz w:val="20"/>
        </w:rPr>
        <w:t>____________________________________________________________________________________________________________________________________________</w:t>
      </w:r>
    </w:p>
    <w:p w:rsidR="00261569" w:rsidRDefault="00261569">
      <w:pPr>
        <w:ind w:left="5668"/>
      </w:pPr>
    </w:p>
    <w:p w:rsidR="00261569" w:rsidRDefault="00261569"/>
    <w:p w:rsidR="00261569" w:rsidRDefault="006D3DB3">
      <w:r>
        <w:rPr>
          <w:rFonts w:ascii="Times New Roman" w:hAnsi="Times New Roman" w:cs="Times New Roman"/>
          <w:sz w:val="20"/>
        </w:rPr>
        <w:t xml:space="preserve">His </w:t>
      </w:r>
      <w:proofErr w:type="spellStart"/>
      <w:r>
        <w:rPr>
          <w:rFonts w:ascii="Times New Roman" w:hAnsi="Times New Roman" w:cs="Times New Roman"/>
          <w:sz w:val="20"/>
        </w:rPr>
        <w:t>Majesty</w:t>
      </w:r>
      <w:proofErr w:type="spellEnd"/>
      <w:r>
        <w:rPr>
          <w:rFonts w:ascii="Times New Roman" w:hAnsi="Times New Roman" w:cs="Times New Roman"/>
          <w:sz w:val="20"/>
        </w:rPr>
        <w:t xml:space="preserve"> King Salman bin Abdul Aziz Al Saud</w:t>
      </w:r>
    </w:p>
    <w:p w:rsidR="00261569" w:rsidRDefault="006D3DB3">
      <w:r>
        <w:rPr>
          <w:rFonts w:ascii="Times New Roman" w:hAnsi="Times New Roman" w:cs="Times New Roman"/>
          <w:sz w:val="20"/>
        </w:rPr>
        <w:t xml:space="preserve">The </w:t>
      </w:r>
      <w:proofErr w:type="spellStart"/>
      <w:r>
        <w:rPr>
          <w:rFonts w:ascii="Times New Roman" w:hAnsi="Times New Roman" w:cs="Times New Roman"/>
          <w:sz w:val="20"/>
        </w:rPr>
        <w:t>Custodian</w:t>
      </w:r>
      <w:proofErr w:type="spellEnd"/>
      <w:r>
        <w:rPr>
          <w:rFonts w:ascii="Times New Roman" w:hAnsi="Times New Roman" w:cs="Times New Roman"/>
          <w:sz w:val="20"/>
        </w:rPr>
        <w:t xml:space="preserve"> </w:t>
      </w:r>
      <w:proofErr w:type="spellStart"/>
      <w:r>
        <w:rPr>
          <w:rFonts w:ascii="Times New Roman" w:hAnsi="Times New Roman" w:cs="Times New Roman"/>
          <w:sz w:val="20"/>
        </w:rPr>
        <w:t>of</w:t>
      </w:r>
      <w:proofErr w:type="spellEnd"/>
      <w:r>
        <w:rPr>
          <w:rFonts w:ascii="Times New Roman" w:hAnsi="Times New Roman" w:cs="Times New Roman"/>
          <w:sz w:val="20"/>
        </w:rPr>
        <w:t xml:space="preserve"> </w:t>
      </w:r>
      <w:proofErr w:type="spellStart"/>
      <w:r>
        <w:rPr>
          <w:rFonts w:ascii="Times New Roman" w:hAnsi="Times New Roman" w:cs="Times New Roman"/>
          <w:sz w:val="20"/>
        </w:rPr>
        <w:t>the</w:t>
      </w:r>
      <w:proofErr w:type="spellEnd"/>
      <w:r>
        <w:rPr>
          <w:rFonts w:ascii="Times New Roman" w:hAnsi="Times New Roman" w:cs="Times New Roman"/>
          <w:sz w:val="20"/>
        </w:rPr>
        <w:t xml:space="preserve"> </w:t>
      </w:r>
      <w:proofErr w:type="spellStart"/>
      <w:r>
        <w:rPr>
          <w:rFonts w:ascii="Times New Roman" w:hAnsi="Times New Roman" w:cs="Times New Roman"/>
          <w:sz w:val="20"/>
        </w:rPr>
        <w:t>two</w:t>
      </w:r>
      <w:proofErr w:type="spellEnd"/>
      <w:r>
        <w:rPr>
          <w:rFonts w:ascii="Times New Roman" w:hAnsi="Times New Roman" w:cs="Times New Roman"/>
          <w:sz w:val="20"/>
        </w:rPr>
        <w:t xml:space="preserve"> Holy </w:t>
      </w:r>
      <w:proofErr w:type="spellStart"/>
      <w:r>
        <w:rPr>
          <w:rFonts w:ascii="Times New Roman" w:hAnsi="Times New Roman" w:cs="Times New Roman"/>
          <w:sz w:val="20"/>
        </w:rPr>
        <w:t>Mosques</w:t>
      </w:r>
      <w:proofErr w:type="spellEnd"/>
    </w:p>
    <w:p w:rsidR="00261569" w:rsidRDefault="006D3DB3">
      <w:r>
        <w:rPr>
          <w:rFonts w:ascii="Times New Roman" w:hAnsi="Times New Roman" w:cs="Times New Roman"/>
          <w:sz w:val="20"/>
        </w:rPr>
        <w:t xml:space="preserve">Office </w:t>
      </w:r>
      <w:proofErr w:type="spellStart"/>
      <w:r>
        <w:rPr>
          <w:rFonts w:ascii="Times New Roman" w:hAnsi="Times New Roman" w:cs="Times New Roman"/>
          <w:sz w:val="20"/>
        </w:rPr>
        <w:t>of</w:t>
      </w:r>
      <w:proofErr w:type="spellEnd"/>
      <w:r>
        <w:rPr>
          <w:rFonts w:ascii="Times New Roman" w:hAnsi="Times New Roman" w:cs="Times New Roman"/>
          <w:sz w:val="20"/>
        </w:rPr>
        <w:t xml:space="preserve"> His </w:t>
      </w:r>
      <w:proofErr w:type="spellStart"/>
      <w:r>
        <w:rPr>
          <w:rFonts w:ascii="Times New Roman" w:hAnsi="Times New Roman" w:cs="Times New Roman"/>
          <w:sz w:val="20"/>
        </w:rPr>
        <w:t>Majesty</w:t>
      </w:r>
      <w:proofErr w:type="spellEnd"/>
      <w:r>
        <w:rPr>
          <w:rFonts w:ascii="Times New Roman" w:hAnsi="Times New Roman" w:cs="Times New Roman"/>
          <w:sz w:val="20"/>
        </w:rPr>
        <w:t xml:space="preserve"> </w:t>
      </w:r>
      <w:proofErr w:type="spellStart"/>
      <w:r>
        <w:rPr>
          <w:rFonts w:ascii="Times New Roman" w:hAnsi="Times New Roman" w:cs="Times New Roman"/>
          <w:sz w:val="20"/>
        </w:rPr>
        <w:t>the</w:t>
      </w:r>
      <w:proofErr w:type="spellEnd"/>
      <w:r>
        <w:rPr>
          <w:rFonts w:ascii="Times New Roman" w:hAnsi="Times New Roman" w:cs="Times New Roman"/>
          <w:sz w:val="20"/>
        </w:rPr>
        <w:t xml:space="preserve"> Ki</w:t>
      </w:r>
      <w:r>
        <w:rPr>
          <w:rFonts w:ascii="Times New Roman" w:hAnsi="Times New Roman" w:cs="Times New Roman"/>
          <w:sz w:val="20"/>
        </w:rPr>
        <w:t>ng</w:t>
      </w:r>
    </w:p>
    <w:p w:rsidR="00261569" w:rsidRDefault="006D3DB3">
      <w:r>
        <w:rPr>
          <w:rFonts w:ascii="Times New Roman" w:hAnsi="Times New Roman" w:cs="Times New Roman"/>
          <w:sz w:val="20"/>
        </w:rPr>
        <w:t xml:space="preserve">Royal Court, </w:t>
      </w:r>
      <w:proofErr w:type="spellStart"/>
      <w:r>
        <w:rPr>
          <w:rFonts w:ascii="Times New Roman" w:hAnsi="Times New Roman" w:cs="Times New Roman"/>
          <w:sz w:val="20"/>
        </w:rPr>
        <w:t>Riyadh</w:t>
      </w:r>
      <w:proofErr w:type="spellEnd"/>
    </w:p>
    <w:p w:rsidR="00261569" w:rsidRDefault="00261569"/>
    <w:p w:rsidR="00261569" w:rsidRDefault="006D3DB3">
      <w:r>
        <w:rPr>
          <w:rFonts w:ascii="Times New Roman" w:hAnsi="Times New Roman" w:cs="Times New Roman"/>
          <w:sz w:val="20"/>
        </w:rPr>
        <w:t>SAUDI-ARABIEN</w:t>
      </w:r>
    </w:p>
    <w:p w:rsidR="00261569" w:rsidRDefault="00261569"/>
    <w:p w:rsidR="00261569" w:rsidRDefault="00261569"/>
    <w:p w:rsidR="00261569" w:rsidRDefault="006D3DB3">
      <w:pPr>
        <w:jc w:val="right"/>
      </w:pPr>
      <w:r>
        <w:rPr>
          <w:rFonts w:ascii="Times New Roman" w:hAnsi="Times New Roman" w:cs="Times New Roman"/>
          <w:sz w:val="20"/>
        </w:rPr>
        <w:t>Datum</w:t>
      </w:r>
    </w:p>
    <w:p w:rsidR="00261569" w:rsidRDefault="00261569">
      <w:pPr>
        <w:jc w:val="right"/>
      </w:pPr>
    </w:p>
    <w:p w:rsidR="00261569" w:rsidRDefault="00261569">
      <w:pPr>
        <w:jc w:val="right"/>
      </w:pPr>
    </w:p>
    <w:p w:rsidR="00261569" w:rsidRDefault="006D3DB3">
      <w:pPr>
        <w:spacing w:after="120"/>
      </w:pPr>
      <w:r>
        <w:rPr>
          <w:rFonts w:ascii="Times New Roman" w:hAnsi="Times New Roman" w:cs="Times New Roman"/>
          <w:b/>
          <w:sz w:val="20"/>
        </w:rPr>
        <w:t xml:space="preserve">Dr. </w:t>
      </w:r>
      <w:proofErr w:type="spellStart"/>
      <w:r>
        <w:rPr>
          <w:rFonts w:ascii="Times New Roman" w:hAnsi="Times New Roman" w:cs="Times New Roman"/>
          <w:b/>
          <w:sz w:val="20"/>
        </w:rPr>
        <w:t>Suliaman</w:t>
      </w:r>
      <w:proofErr w:type="spellEnd"/>
      <w:r>
        <w:rPr>
          <w:rFonts w:ascii="Times New Roman" w:hAnsi="Times New Roman" w:cs="Times New Roman"/>
          <w:b/>
          <w:sz w:val="20"/>
        </w:rPr>
        <w:t xml:space="preserve"> al-</w:t>
      </w:r>
      <w:proofErr w:type="spellStart"/>
      <w:r>
        <w:rPr>
          <w:rFonts w:ascii="Times New Roman" w:hAnsi="Times New Roman" w:cs="Times New Roman"/>
          <w:b/>
          <w:sz w:val="20"/>
        </w:rPr>
        <w:t>Rashudi</w:t>
      </w:r>
      <w:proofErr w:type="spellEnd"/>
      <w:r>
        <w:rPr>
          <w:rFonts w:ascii="Times New Roman" w:hAnsi="Times New Roman" w:cs="Times New Roman"/>
          <w:b/>
          <w:sz w:val="20"/>
        </w:rPr>
        <w:t xml:space="preserve"> und weitere Gefangene</w:t>
      </w:r>
    </w:p>
    <w:p w:rsidR="00261569" w:rsidRDefault="00261569"/>
    <w:p w:rsidR="00261569" w:rsidRDefault="00261569"/>
    <w:p w:rsidR="00261569" w:rsidRDefault="00261569">
      <w:pPr>
        <w:jc w:val="both"/>
      </w:pPr>
    </w:p>
    <w:p w:rsidR="00261569" w:rsidRDefault="00261569">
      <w:pPr>
        <w:jc w:val="both"/>
      </w:pPr>
    </w:p>
    <w:p w:rsidR="00261569" w:rsidRDefault="00261569">
      <w:pPr>
        <w:jc w:val="both"/>
      </w:pPr>
    </w:p>
    <w:p w:rsidR="00261569" w:rsidRDefault="00261569">
      <w:pPr>
        <w:jc w:val="both"/>
      </w:pPr>
    </w:p>
    <w:p w:rsidR="00261569" w:rsidRDefault="006D3DB3">
      <w:pPr>
        <w:jc w:val="both"/>
      </w:pPr>
      <w:r>
        <w:rPr>
          <w:rFonts w:ascii="Times New Roman" w:hAnsi="Times New Roman" w:cs="Times New Roman"/>
          <w:sz w:val="20"/>
        </w:rPr>
        <w:t>Majestät,</w:t>
      </w:r>
    </w:p>
    <w:p w:rsidR="00261569" w:rsidRDefault="00261569">
      <w:pPr>
        <w:jc w:val="both"/>
      </w:pPr>
    </w:p>
    <w:p w:rsidR="00261569" w:rsidRDefault="006D3DB3">
      <w:pPr>
        <w:jc w:val="both"/>
      </w:pPr>
      <w:r>
        <w:rPr>
          <w:rFonts w:ascii="Times New Roman" w:hAnsi="Times New Roman" w:cs="Times New Roman"/>
          <w:sz w:val="20"/>
        </w:rPr>
        <w:t xml:space="preserve">seit 2007 befinden sich </w:t>
      </w:r>
      <w:r>
        <w:rPr>
          <w:rFonts w:ascii="Times New Roman" w:hAnsi="Times New Roman" w:cs="Times New Roman"/>
          <w:i/>
          <w:sz w:val="20"/>
        </w:rPr>
        <w:t xml:space="preserve">Dr. </w:t>
      </w:r>
      <w:proofErr w:type="spellStart"/>
      <w:r>
        <w:rPr>
          <w:rFonts w:ascii="Times New Roman" w:hAnsi="Times New Roman" w:cs="Times New Roman"/>
          <w:i/>
          <w:sz w:val="20"/>
        </w:rPr>
        <w:t>Suliaman</w:t>
      </w:r>
      <w:proofErr w:type="spellEnd"/>
      <w:r>
        <w:rPr>
          <w:rFonts w:ascii="Times New Roman" w:hAnsi="Times New Roman" w:cs="Times New Roman"/>
          <w:i/>
          <w:sz w:val="20"/>
        </w:rPr>
        <w:t xml:space="preserve"> al-</w:t>
      </w:r>
      <w:proofErr w:type="spellStart"/>
      <w:r>
        <w:rPr>
          <w:rFonts w:ascii="Times New Roman" w:hAnsi="Times New Roman" w:cs="Times New Roman"/>
          <w:i/>
          <w:sz w:val="20"/>
        </w:rPr>
        <w:t>Rashudi</w:t>
      </w:r>
      <w:proofErr w:type="spellEnd"/>
      <w:r>
        <w:rPr>
          <w:rFonts w:ascii="Times New Roman" w:hAnsi="Times New Roman" w:cs="Times New Roman"/>
          <w:i/>
          <w:sz w:val="20"/>
        </w:rPr>
        <w:t>, Dr. Saud al-Hashimi, Dr. Musa al-</w:t>
      </w:r>
      <w:proofErr w:type="spellStart"/>
      <w:r>
        <w:rPr>
          <w:rFonts w:ascii="Times New Roman" w:hAnsi="Times New Roman" w:cs="Times New Roman"/>
          <w:i/>
          <w:sz w:val="20"/>
        </w:rPr>
        <w:t>Qirni</w:t>
      </w:r>
      <w:proofErr w:type="spellEnd"/>
      <w:r>
        <w:rPr>
          <w:rFonts w:ascii="Times New Roman" w:hAnsi="Times New Roman" w:cs="Times New Roman"/>
          <w:i/>
          <w:sz w:val="20"/>
        </w:rPr>
        <w:t>, Abdul Rahman al-</w:t>
      </w:r>
      <w:proofErr w:type="spellStart"/>
      <w:r>
        <w:rPr>
          <w:rFonts w:ascii="Times New Roman" w:hAnsi="Times New Roman" w:cs="Times New Roman"/>
          <w:i/>
          <w:sz w:val="20"/>
        </w:rPr>
        <w:t>Shumayri</w:t>
      </w:r>
      <w:proofErr w:type="spellEnd"/>
      <w:r>
        <w:rPr>
          <w:rFonts w:ascii="Times New Roman" w:hAnsi="Times New Roman" w:cs="Times New Roman"/>
          <w:i/>
          <w:sz w:val="20"/>
        </w:rPr>
        <w:t xml:space="preserve">, Abdul Rahman Khan </w:t>
      </w:r>
      <w:r>
        <w:rPr>
          <w:rFonts w:ascii="Times New Roman" w:hAnsi="Times New Roman" w:cs="Times New Roman"/>
          <w:sz w:val="20"/>
        </w:rPr>
        <w:t>und</w:t>
      </w:r>
      <w:r>
        <w:rPr>
          <w:rFonts w:ascii="Times New Roman" w:hAnsi="Times New Roman" w:cs="Times New Roman"/>
          <w:i/>
          <w:sz w:val="20"/>
        </w:rPr>
        <w:t xml:space="preserve"> Abdullah</w:t>
      </w:r>
      <w:r>
        <w:rPr>
          <w:rFonts w:ascii="Times New Roman" w:hAnsi="Times New Roman" w:cs="Times New Roman"/>
          <w:i/>
          <w:sz w:val="20"/>
        </w:rPr>
        <w:t xml:space="preserve"> al-</w:t>
      </w:r>
      <w:proofErr w:type="spellStart"/>
      <w:r>
        <w:rPr>
          <w:rFonts w:ascii="Times New Roman" w:hAnsi="Times New Roman" w:cs="Times New Roman"/>
          <w:i/>
          <w:sz w:val="20"/>
        </w:rPr>
        <w:t>Rifa’i</w:t>
      </w:r>
      <w:proofErr w:type="spellEnd"/>
      <w:r>
        <w:rPr>
          <w:rFonts w:ascii="Times New Roman" w:hAnsi="Times New Roman" w:cs="Times New Roman"/>
          <w:i/>
          <w:sz w:val="20"/>
        </w:rPr>
        <w:t xml:space="preserve"> </w:t>
      </w:r>
      <w:r>
        <w:rPr>
          <w:rFonts w:ascii="Times New Roman" w:hAnsi="Times New Roman" w:cs="Times New Roman"/>
          <w:sz w:val="20"/>
        </w:rPr>
        <w:t>in Haft, weil sie sich für Reformen in Saudi-Arabien stark gemacht haben.</w:t>
      </w:r>
    </w:p>
    <w:p w:rsidR="00261569" w:rsidRDefault="00261569">
      <w:pPr>
        <w:jc w:val="both"/>
      </w:pPr>
    </w:p>
    <w:p w:rsidR="00261569" w:rsidRDefault="006D3DB3">
      <w:pPr>
        <w:jc w:val="both"/>
      </w:pPr>
      <w:r>
        <w:rPr>
          <w:rFonts w:ascii="Times New Roman" w:hAnsi="Times New Roman" w:cs="Times New Roman"/>
          <w:sz w:val="20"/>
        </w:rPr>
        <w:t>Ich bitte Sie höflich, die Urteile gegen die sechs Männer, die im selben Verfahren vor Gericht standen, unverzüg</w:t>
      </w:r>
      <w:r>
        <w:rPr>
          <w:rFonts w:ascii="Times New Roman" w:hAnsi="Times New Roman" w:cs="Times New Roman"/>
          <w:sz w:val="20"/>
        </w:rPr>
        <w:t>lich aufzuheben und sie umgehend und bedingungslos freizulassen, da sie gewaltlose politische Gefangene sind, die nur aufgrund ihrer friedliche</w:t>
      </w:r>
      <w:r>
        <w:rPr>
          <w:rFonts w:ascii="Times New Roman" w:hAnsi="Times New Roman" w:cs="Times New Roman"/>
          <w:sz w:val="20"/>
        </w:rPr>
        <w:t>n Aktivitäten inhaftiert sind.</w:t>
      </w:r>
    </w:p>
    <w:p w:rsidR="00261569" w:rsidRDefault="00261569">
      <w:pPr>
        <w:jc w:val="both"/>
      </w:pPr>
    </w:p>
    <w:p w:rsidR="00261569" w:rsidRDefault="006D3DB3">
      <w:pPr>
        <w:jc w:val="both"/>
      </w:pPr>
      <w:r>
        <w:rPr>
          <w:rFonts w:ascii="Times New Roman" w:hAnsi="Times New Roman" w:cs="Times New Roman"/>
          <w:sz w:val="20"/>
        </w:rPr>
        <w:t>Sorgen Sie bitte zudem dafür, dass die Anklagen und Urteile gegen die unter Auflagen freigelassenen zehn Männer aufgehoben werden, weil sie lediglich friedlich von ihren Rechten auf freie Meinungsäußerung und Versamm</w:t>
      </w:r>
      <w:r>
        <w:rPr>
          <w:rFonts w:ascii="Times New Roman" w:hAnsi="Times New Roman" w:cs="Times New Roman"/>
          <w:sz w:val="20"/>
        </w:rPr>
        <w:t>lungsfr</w:t>
      </w:r>
      <w:r>
        <w:rPr>
          <w:rFonts w:ascii="Times New Roman" w:hAnsi="Times New Roman" w:cs="Times New Roman"/>
          <w:sz w:val="20"/>
        </w:rPr>
        <w:t>eiheit Gebrauch gemacht haben. Außerdem müssen die Auflagen für ihre Freilassung aufgehoben werden: Das Verbot, politisch aktiv zu werden sowie weitere willkürliche Beschränkungen ihrer Aktivitäten in der Zivilge</w:t>
      </w:r>
      <w:r>
        <w:rPr>
          <w:rFonts w:ascii="Times New Roman" w:hAnsi="Times New Roman" w:cs="Times New Roman"/>
          <w:sz w:val="20"/>
        </w:rPr>
        <w:t>sellschaft.</w:t>
      </w:r>
    </w:p>
    <w:p w:rsidR="00261569" w:rsidRDefault="00261569">
      <w:pPr>
        <w:jc w:val="both"/>
      </w:pPr>
    </w:p>
    <w:p w:rsidR="00261569" w:rsidRDefault="006D3DB3">
      <w:pPr>
        <w:jc w:val="both"/>
      </w:pPr>
      <w:r>
        <w:rPr>
          <w:rFonts w:ascii="Times New Roman" w:hAnsi="Times New Roman" w:cs="Times New Roman"/>
          <w:sz w:val="20"/>
        </w:rPr>
        <w:t>Mit freundlichen Grüßen</w:t>
      </w:r>
    </w:p>
    <w:sectPr w:rsidR="002615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7"/>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569"/>
    <w:rsid w:val="00261569"/>
    <w:rsid w:val="006D3D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15BD0149"/>
  <w15:docId w15:val="{80B9E3B4-4535-6B40-AD90-E483BD85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239A08C9-B6BE-C247-9F5F-A1C31AEDC57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creator>bstegmay</dc:creator>
  <cp:lastModifiedBy>Tilman Berger</cp:lastModifiedBy>
  <cp:revision>2</cp:revision>
  <dcterms:created xsi:type="dcterms:W3CDTF">2020-03-04T19:21:00Z</dcterms:created>
  <dcterms:modified xsi:type="dcterms:W3CDTF">2020-03-04T19:22:00Z</dcterms:modified>
</cp:coreProperties>
</file>