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ZW"/>
        </w:rPr>
      </w:pPr>
      <w:r>
        <w:rPr>
          <w:rFonts w:cs="Times New Roman"/>
          <w:sz w:val="20"/>
          <w:lang w:val="en-ZW"/>
        </w:rPr>
        <w:t>Absender</w:t>
      </w:r>
    </w:p>
    <w:p>
      <w:pPr>
        <w:pStyle w:val="Normal"/>
        <w:jc w:val="right"/>
        <w:rPr>
          <w:lang w:val="en-ZW"/>
        </w:rPr>
      </w:pPr>
      <w:r>
        <w:rPr>
          <w:lang w:val="en-ZW"/>
        </w:rPr>
      </w:r>
    </w:p>
    <w:p>
      <w:pPr>
        <w:pStyle w:val="Normal"/>
        <w:ind w:left="5668" w:hanging="0"/>
        <w:rPr>
          <w:lang w:val="en-ZW"/>
        </w:rPr>
      </w:pPr>
      <w:r>
        <w:rPr>
          <w:rFonts w:cs="Times New Roman"/>
          <w:sz w:val="20"/>
          <w:lang w:val="en-ZW"/>
        </w:rPr>
        <w:t>____________________________________________________________________________________________________________________________________________</w:t>
      </w:r>
    </w:p>
    <w:p>
      <w:pPr>
        <w:pStyle w:val="Normal"/>
        <w:ind w:left="5668" w:hanging="0"/>
        <w:rPr>
          <w:lang w:val="en-ZW"/>
        </w:rPr>
      </w:pPr>
      <w:r>
        <w:rPr>
          <w:lang w:val="en-ZW"/>
        </w:rPr>
      </w:r>
    </w:p>
    <w:p>
      <w:pPr>
        <w:pStyle w:val="Normal"/>
        <w:rPr>
          <w:lang w:val="en-ZW"/>
        </w:rPr>
      </w:pPr>
      <w:r>
        <w:rPr>
          <w:lang w:val="en-ZW"/>
        </w:rPr>
      </w:r>
    </w:p>
    <w:p>
      <w:pPr>
        <w:pStyle w:val="Normal"/>
        <w:rPr>
          <w:b w:val="false"/>
          <w:b w:val="false"/>
          <w:bCs w:val="false"/>
        </w:rPr>
      </w:pPr>
      <w:r>
        <w:rPr>
          <w:rFonts w:cs="Times New Roman"/>
          <w:b w:val="false"/>
          <w:bCs w:val="false"/>
          <w:sz w:val="20"/>
          <w:lang w:val="en-ZW"/>
        </w:rPr>
        <w:t>Head of Judiciary Ebrahim Raisi</w:t>
      </w:r>
    </w:p>
    <w:p>
      <w:pPr>
        <w:pStyle w:val="Normal"/>
        <w:rPr>
          <w:b w:val="false"/>
          <w:b w:val="false"/>
          <w:bCs w:val="false"/>
        </w:rPr>
      </w:pPr>
      <w:r>
        <w:rPr>
          <w:rFonts w:cs="Times New Roman"/>
          <w:b w:val="false"/>
          <w:bCs w:val="false"/>
          <w:sz w:val="20"/>
          <w:lang w:val="en-ZW"/>
        </w:rPr>
        <w:t>c/o Permanent Mission of Iran to the UN</w:t>
      </w:r>
    </w:p>
    <w:p>
      <w:pPr>
        <w:pStyle w:val="Normal"/>
        <w:rPr>
          <w:b w:val="false"/>
          <w:b w:val="false"/>
          <w:bCs w:val="false"/>
        </w:rPr>
      </w:pPr>
      <w:r>
        <w:rPr>
          <w:rFonts w:cs="Times New Roman"/>
          <w:b w:val="false"/>
          <w:bCs w:val="false"/>
          <w:sz w:val="20"/>
          <w:lang w:val="en-ZW"/>
        </w:rPr>
        <w:t>Chemin du Petit-Saconnex 28</w:t>
      </w:r>
    </w:p>
    <w:p>
      <w:pPr>
        <w:pStyle w:val="Normal"/>
        <w:rPr>
          <w:b w:val="false"/>
          <w:b w:val="false"/>
          <w:bCs w:val="false"/>
        </w:rPr>
      </w:pPr>
      <w:r>
        <w:rPr>
          <w:rFonts w:cs="Times New Roman"/>
          <w:b w:val="false"/>
          <w:bCs w:val="false"/>
          <w:sz w:val="20"/>
          <w:lang w:val="en-ZW"/>
        </w:rPr>
        <w:t>1209 Geneva</w:t>
      </w:r>
    </w:p>
    <w:p>
      <w:pPr>
        <w:pStyle w:val="Normal"/>
        <w:rPr>
          <w:rFonts w:cs="Times New Roman"/>
          <w:sz w:val="20"/>
          <w:lang w:val="en-ZW"/>
        </w:rPr>
      </w:pPr>
      <w:r>
        <w:rPr>
          <w:b w:val="false"/>
          <w:bCs w:val="false"/>
        </w:rPr>
      </w:r>
    </w:p>
    <w:p>
      <w:pPr>
        <w:pStyle w:val="Normal"/>
        <w:rPr>
          <w:b w:val="false"/>
          <w:b w:val="false"/>
          <w:bCs w:val="false"/>
        </w:rPr>
      </w:pPr>
      <w:r>
        <w:rPr>
          <w:rFonts w:cs="Times New Roman"/>
          <w:b w:val="false"/>
          <w:bCs w:val="false"/>
          <w:sz w:val="20"/>
          <w:lang w:val="en-ZW"/>
        </w:rPr>
        <w:t>SCHWEIZ</w:t>
      </w:r>
    </w:p>
    <w:p>
      <w:pPr>
        <w:pStyle w:val="Normal"/>
        <w:rPr>
          <w:lang w:val="en-ZW"/>
        </w:rPr>
      </w:pPr>
      <w:r>
        <w:rPr>
          <w:rFonts w:cs="Times New Roman"/>
          <w:sz w:val="20"/>
          <w:lang w:val="en-ZW"/>
        </w:rPr>
        <w:br/>
      </w:r>
    </w:p>
    <w:p>
      <w:pPr>
        <w:pStyle w:val="Normal"/>
        <w:rPr>
          <w:lang w:val="en-ZW"/>
        </w:rPr>
      </w:pPr>
      <w:r>
        <w:rPr>
          <w:lang w:val="en-ZW"/>
        </w:rPr>
      </w:r>
    </w:p>
    <w:p>
      <w:pPr>
        <w:pStyle w:val="Normal"/>
        <w:jc w:val="right"/>
        <w:rPr>
          <w:lang w:val="en-ZW"/>
        </w:rPr>
      </w:pPr>
      <w:r>
        <w:rPr>
          <w:rFonts w:cs="Times New Roman"/>
          <w:sz w:val="20"/>
          <w:lang w:val="en-ZW"/>
        </w:rPr>
        <w:t>Datum</w:t>
      </w:r>
    </w:p>
    <w:p>
      <w:pPr>
        <w:pStyle w:val="Normal"/>
        <w:jc w:val="right"/>
        <w:rPr>
          <w:lang w:val="en-ZW"/>
        </w:rPr>
      </w:pPr>
      <w:r>
        <w:rPr>
          <w:lang w:val="en-ZW"/>
        </w:rPr>
      </w:r>
    </w:p>
    <w:p>
      <w:pPr>
        <w:pStyle w:val="Normal"/>
        <w:rPr>
          <w:b/>
          <w:b/>
          <w:bCs/>
        </w:rPr>
      </w:pPr>
      <w:r>
        <w:rPr>
          <w:rFonts w:cs="Times New Roman"/>
          <w:b/>
          <w:bCs/>
          <w:sz w:val="20"/>
          <w:lang w:val="en-ZW"/>
        </w:rPr>
        <w:t>Arsalan Khodkam</w:t>
      </w:r>
    </w:p>
    <w:p>
      <w:pPr>
        <w:pStyle w:val="Normal"/>
        <w:rPr>
          <w:lang w:val="en-ZW"/>
        </w:rPr>
      </w:pPr>
      <w:r>
        <w:rPr>
          <w:rFonts w:cs="Times New Roman"/>
          <w:b/>
          <w:sz w:val="20"/>
          <w:lang w:val="en-ZW"/>
        </w:rPr>
        <w:t xml:space="preserve"> </w:t>
      </w:r>
    </w:p>
    <w:p>
      <w:pPr>
        <w:pStyle w:val="Normal"/>
        <w:rPr>
          <w:rFonts w:cs="Times New Roman"/>
          <w:b/>
          <w:b/>
          <w:sz w:val="20"/>
        </w:rPr>
      </w:pPr>
      <w:r>
        <w:rPr>
          <w:rFonts w:cs="Times New Roman"/>
          <w:b/>
          <w:sz w:val="20"/>
        </w:rPr>
      </w:r>
    </w:p>
    <w:p>
      <w:pPr>
        <w:pStyle w:val="Normal"/>
        <w:jc w:val="both"/>
        <w:rPr>
          <w:lang w:val="de-DE" w:eastAsia="ar-SA" w:bidi="ar-SA"/>
        </w:rPr>
      </w:pPr>
      <w:r>
        <w:rPr>
          <w:rFonts w:cs="Times New Roman"/>
          <w:sz w:val="20"/>
          <w:lang w:val="de-DE" w:eastAsia="ar-SA" w:bidi="ar-SA"/>
        </w:rPr>
        <w:t>Exzellenz,</w:t>
      </w:r>
    </w:p>
    <w:p>
      <w:pPr>
        <w:pStyle w:val="Normal"/>
        <w:jc w:val="both"/>
        <w:rPr>
          <w:lang w:val="de-DE" w:eastAsia="ar-SA" w:bidi="ar-SA"/>
        </w:rPr>
      </w:pPr>
      <w:r>
        <w:rPr>
          <w:lang w:val="de-DE" w:eastAsia="ar-SA" w:bidi="ar-SA"/>
        </w:rPr>
      </w:r>
    </w:p>
    <w:p>
      <w:pPr>
        <w:pStyle w:val="Normal"/>
        <w:jc w:val="both"/>
        <w:rPr>
          <w:lang w:val="de-DE" w:eastAsia="ar-SA" w:bidi="ar-SA"/>
        </w:rPr>
      </w:pPr>
      <w:r>
        <w:rPr>
          <w:rFonts w:cs="Times New Roman"/>
          <w:sz w:val="20"/>
          <w:lang w:val="de-DE" w:eastAsia="ar-SA" w:bidi="ar-SA"/>
        </w:rPr>
        <w:t xml:space="preserve">ich sorge mich um den iranischen Kurden </w:t>
      </w:r>
      <w:r>
        <w:rPr>
          <w:rFonts w:cs="Times New Roman"/>
          <w:i/>
          <w:iCs/>
          <w:sz w:val="20"/>
          <w:lang w:val="de-DE" w:eastAsia="ar-SA" w:bidi="ar-SA"/>
        </w:rPr>
        <w:t>Arsalan Khodkam</w:t>
      </w:r>
      <w:r>
        <w:rPr>
          <w:rFonts w:cs="Times New Roman"/>
          <w:sz w:val="20"/>
          <w:lang w:val="de-DE" w:eastAsia="ar-SA" w:bidi="ar-SA"/>
        </w:rPr>
        <w:t>, der jederzeit hingerichtet werden könnte. Er wurde 2018 schuldig gesprochen, für die Kurdische Demokratische Partei des Iran (KDPI) „spioniert“ zu haben, und zum Tode verurteilt.</w:t>
      </w:r>
    </w:p>
    <w:p>
      <w:pPr>
        <w:pStyle w:val="Normal"/>
        <w:jc w:val="both"/>
        <w:rPr>
          <w:lang w:val="de-DE" w:eastAsia="ar-SA" w:bidi="ar-SA"/>
        </w:rPr>
      </w:pPr>
      <w:r>
        <w:rPr>
          <w:lang w:val="de-DE" w:eastAsia="ar-SA" w:bidi="ar-SA"/>
        </w:rPr>
      </w:r>
    </w:p>
    <w:p>
      <w:pPr>
        <w:pStyle w:val="Normal"/>
        <w:jc w:val="both"/>
        <w:rPr>
          <w:lang w:val="de-DE" w:eastAsia="ar-SA" w:bidi="ar-SA"/>
        </w:rPr>
      </w:pPr>
      <w:r>
        <w:rPr>
          <w:rFonts w:cs="Times New Roman"/>
          <w:sz w:val="20"/>
          <w:lang w:val="de-DE" w:eastAsia="ar-SA" w:bidi="ar-SA"/>
        </w:rPr>
        <w:t xml:space="preserve">Der 47-Jährige weist den Vorwurf zurück und sagt, er sei erhoben worden, nachdem die Behörden erfahren hatten, dass er mit einem Verwandten seiner Frau und Mitglied der KDPI in Kontakt stand. </w:t>
      </w:r>
      <w:r>
        <w:rPr>
          <w:rFonts w:cs="Times New Roman"/>
          <w:i/>
          <w:iCs/>
          <w:sz w:val="20"/>
          <w:lang w:val="de-DE" w:eastAsia="ar-SA" w:bidi="ar-SA"/>
        </w:rPr>
        <w:t>Arsalan Khodkam</w:t>
      </w:r>
      <w:r>
        <w:rPr>
          <w:rFonts w:cs="Times New Roman"/>
          <w:sz w:val="20"/>
          <w:lang w:val="de-DE" w:eastAsia="ar-SA" w:bidi="ar-SA"/>
        </w:rPr>
        <w:t xml:space="preserve"> gibt an, in der Haft gefoltert und misshandelt worden zu sein.</w:t>
      </w:r>
    </w:p>
    <w:p>
      <w:pPr>
        <w:pStyle w:val="Normal"/>
        <w:jc w:val="both"/>
        <w:rPr>
          <w:lang w:val="de-DE" w:eastAsia="ar-SA" w:bidi="ar-SA"/>
        </w:rPr>
      </w:pPr>
      <w:r>
        <w:rPr>
          <w:lang w:val="de-DE" w:eastAsia="ar-SA" w:bidi="ar-SA"/>
        </w:rPr>
      </w:r>
    </w:p>
    <w:p>
      <w:pPr>
        <w:pStyle w:val="Normal"/>
        <w:jc w:val="both"/>
        <w:rPr>
          <w:lang w:val="de-DE" w:eastAsia="ar-SA" w:bidi="ar-SA"/>
        </w:rPr>
      </w:pPr>
      <w:r>
        <w:rPr>
          <w:rFonts w:cs="Times New Roman"/>
          <w:sz w:val="20"/>
          <w:lang w:val="de-DE" w:eastAsia="ar-SA" w:bidi="ar-SA"/>
        </w:rPr>
        <w:t xml:space="preserve">Als sein Anwalt im Februar versuchte, die Gerichtsakten einzusehen, um ein Gnadengesuch einzureichen, teilten ihm die Behörden mit, dass er </w:t>
      </w:r>
      <w:r>
        <w:rPr>
          <w:rFonts w:cs="Times New Roman"/>
          <w:i/>
          <w:iCs/>
          <w:sz w:val="20"/>
          <w:lang w:val="de-DE" w:eastAsia="ar-SA" w:bidi="ar-SA"/>
        </w:rPr>
        <w:t>Arsalan Khodkam</w:t>
      </w:r>
      <w:r>
        <w:rPr>
          <w:rFonts w:cs="Times New Roman"/>
          <w:sz w:val="20"/>
          <w:lang w:val="de-DE" w:eastAsia="ar-SA" w:bidi="ar-SA"/>
        </w:rPr>
        <w:t xml:space="preserve"> nicht vertreten könne und </w:t>
      </w:r>
      <w:r>
        <w:rPr>
          <w:rFonts w:cs="Times New Roman"/>
          <w:sz w:val="20"/>
          <w:lang w:val="de-DE" w:eastAsia="ar-SA" w:bidi="ar-SA"/>
        </w:rPr>
        <w:t xml:space="preserve">dass </w:t>
      </w:r>
      <w:r>
        <w:rPr>
          <w:rFonts w:cs="Times New Roman"/>
          <w:sz w:val="20"/>
          <w:lang w:val="de-DE" w:eastAsia="ar-SA" w:bidi="ar-SA"/>
        </w:rPr>
        <w:t>ein Gnadengesuch aus dem Gefängnis bereits abgelehnt worden sei.</w:t>
      </w:r>
    </w:p>
    <w:p>
      <w:pPr>
        <w:pStyle w:val="Normal"/>
        <w:jc w:val="both"/>
        <w:rPr>
          <w:lang w:val="de-DE" w:eastAsia="ar-SA" w:bidi="ar-SA"/>
        </w:rPr>
      </w:pPr>
      <w:r>
        <w:rPr>
          <w:lang w:val="de-DE" w:eastAsia="ar-SA" w:bidi="ar-SA"/>
        </w:rPr>
      </w:r>
    </w:p>
    <w:p>
      <w:pPr>
        <w:pStyle w:val="Normal"/>
        <w:jc w:val="both"/>
        <w:rPr>
          <w:lang w:val="de-DE" w:eastAsia="ar-SA" w:bidi="ar-SA"/>
        </w:rPr>
      </w:pPr>
      <w:r>
        <w:rPr>
          <w:rFonts w:cs="Times New Roman"/>
          <w:sz w:val="20"/>
          <w:lang w:val="de-DE" w:eastAsia="ar-SA" w:bidi="ar-SA"/>
        </w:rPr>
        <w:t xml:space="preserve">Ich bitte Sie eindringlich, </w:t>
      </w:r>
      <w:r>
        <w:rPr>
          <w:rFonts w:cs="Times New Roman"/>
          <w:i/>
          <w:iCs/>
          <w:sz w:val="20"/>
          <w:lang w:val="de-DE" w:eastAsia="ar-SA" w:bidi="ar-SA"/>
        </w:rPr>
        <w:t>Arsalan Khodkam</w:t>
      </w:r>
      <w:r>
        <w:rPr>
          <w:rFonts w:cs="Times New Roman"/>
          <w:sz w:val="20"/>
          <w:lang w:val="de-DE" w:eastAsia="ar-SA" w:bidi="ar-SA"/>
        </w:rPr>
        <w:t xml:space="preserve"> nicht hinrichten zu lassen, seinen Schuldspruch aufzuheben und ihm ein faires Neuverfahren ohne Rückgriff auf die Todesstrafe und unter Folter erzwungene „Geständnisse“ zu ermöglichen. Bitte sorgen Sie dafür, dass er seinen Rechtsbeistand frei wählen kann und dass umgehend eine Untersuchung seiner Folter- und Misshandlungsvorwürfe eingeleitet wird, um die Verantwortlichen vor Gericht zu stellen.</w:t>
      </w:r>
    </w:p>
    <w:p>
      <w:pPr>
        <w:pStyle w:val="Normal"/>
        <w:jc w:val="both"/>
        <w:rPr>
          <w:lang w:val="de-DE" w:eastAsia="ar-SA" w:bidi="ar-SA"/>
        </w:rPr>
      </w:pPr>
      <w:r>
        <w:rPr>
          <w:lang w:val="de-DE" w:eastAsia="ar-SA" w:bidi="ar-SA"/>
        </w:rPr>
      </w:r>
    </w:p>
    <w:p>
      <w:pPr>
        <w:pStyle w:val="Normal"/>
        <w:jc w:val="both"/>
        <w:rPr>
          <w:lang w:val="de-DE" w:eastAsia="ar-SA" w:bidi="ar-SA"/>
        </w:rPr>
      </w:pPr>
      <w:r>
        <w:rPr>
          <w:rFonts w:cs="Times New Roman"/>
          <w:sz w:val="20"/>
          <w:lang w:val="de-DE" w:eastAsia="ar-SA" w:bidi="ar-SA"/>
        </w:rPr>
        <w:t>Mit freundlichen Grüßen</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41"/>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default="1">
    <w:name w:val="Default Paragraph Font"/>
    <w:uiPriority w:val="1"/>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LibreOffice/7.0.0.3$MacOSX_X86_64 LibreOffice_project/8061b3e9204bef6b321a21033174034a5e2ea88e</Application>
  <Pages>1</Pages>
  <Words>202</Words>
  <Characters>1327</Characters>
  <CharactersWithSpaces>1516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2020-06-01T08:59:00Z</dcterms:created>
  <dc:creator>bstegmay</dc:creator>
  <dc:description/>
  <dc:language>de-DE</dc:language>
  <cp:lastModifiedBy>N N</cp:lastModifiedBy>
  <cp:lastPrinted>1899-12-31T23:00:00Z</cp:lastPrinted>
  <dcterms:modified xsi:type="dcterms:W3CDTF">2020-09-14T21:01:52Z</dcterms:modified>
  <cp:revision>15</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