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E970BF" w:rsidRDefault="00D85718">
      <w:pPr>
        <w:jc w:val="right"/>
        <w:rPr>
          <w:lang w:val="en-US"/>
        </w:rPr>
      </w:pPr>
      <w:r w:rsidRPr="00E970BF">
        <w:rPr>
          <w:sz w:val="20"/>
          <w:lang w:val="en-US"/>
        </w:rPr>
        <w:t>Absender</w:t>
      </w:r>
    </w:p>
    <w:p w14:paraId="34331343" w14:textId="77777777" w:rsidR="00480B1B" w:rsidRPr="00E970BF" w:rsidRDefault="00480B1B">
      <w:pPr>
        <w:jc w:val="right"/>
        <w:rPr>
          <w:lang w:val="en-US"/>
        </w:rPr>
      </w:pPr>
    </w:p>
    <w:p w14:paraId="2676B8C0" w14:textId="77777777" w:rsidR="00480B1B" w:rsidRPr="00E970BF" w:rsidRDefault="00D85718">
      <w:pPr>
        <w:ind w:left="5668"/>
        <w:rPr>
          <w:lang w:val="en-US"/>
        </w:rPr>
      </w:pPr>
      <w:r w:rsidRPr="00E970BF">
        <w:rPr>
          <w:sz w:val="20"/>
          <w:lang w:val="en-US"/>
        </w:rPr>
        <w:t>____________________________________________________________________________________________________________________________________________</w:t>
      </w:r>
    </w:p>
    <w:p w14:paraId="339A5533" w14:textId="77777777" w:rsidR="00480B1B" w:rsidRPr="00E970BF" w:rsidRDefault="00480B1B">
      <w:pPr>
        <w:ind w:left="5668"/>
        <w:rPr>
          <w:lang w:val="en-US"/>
        </w:rPr>
      </w:pPr>
    </w:p>
    <w:p w14:paraId="42C348E3" w14:textId="77777777" w:rsidR="00480B1B" w:rsidRPr="00E970BF" w:rsidRDefault="00480B1B">
      <w:pPr>
        <w:rPr>
          <w:lang w:val="en-US"/>
        </w:rPr>
      </w:pPr>
    </w:p>
    <w:p w14:paraId="55B0ECD9" w14:textId="5F86DEE6" w:rsidR="002C269A" w:rsidRPr="00E970BF" w:rsidRDefault="002C269A" w:rsidP="00CD7CBA">
      <w:pPr>
        <w:suppressAutoHyphens/>
        <w:rPr>
          <w:rFonts w:eastAsia="SimSun"/>
          <w:sz w:val="20"/>
          <w:lang w:val="en-US" w:eastAsia="ar-SA"/>
        </w:rPr>
      </w:pPr>
      <w:r w:rsidRPr="002C269A">
        <w:rPr>
          <w:rFonts w:eastAsia="SimSun"/>
          <w:sz w:val="20"/>
          <w:lang w:val="en-US" w:eastAsia="ar-SA"/>
        </w:rPr>
        <w:t>Director of Xinjiang Uighur Autonomous Region No. 1 Prison</w:t>
      </w:r>
      <w:r w:rsidRPr="002C269A">
        <w:rPr>
          <w:rFonts w:eastAsia="SimSun"/>
          <w:sz w:val="20"/>
          <w:lang w:val="en-US" w:eastAsia="ar-SA"/>
        </w:rPr>
        <w:br/>
        <w:t xml:space="preserve">215 </w:t>
      </w:r>
      <w:proofErr w:type="spellStart"/>
      <w:r w:rsidRPr="002C269A">
        <w:rPr>
          <w:rFonts w:eastAsia="SimSun"/>
          <w:sz w:val="20"/>
          <w:lang w:val="en-US" w:eastAsia="ar-SA"/>
        </w:rPr>
        <w:t>Hebeidonglu</w:t>
      </w:r>
      <w:proofErr w:type="spellEnd"/>
      <w:r w:rsidRPr="002C269A">
        <w:rPr>
          <w:rFonts w:eastAsia="SimSun"/>
          <w:sz w:val="20"/>
          <w:lang w:val="en-US" w:eastAsia="ar-SA"/>
        </w:rPr>
        <w:br/>
        <w:t>Urumqi 830013</w:t>
      </w:r>
      <w:r w:rsidRPr="002C269A">
        <w:rPr>
          <w:rFonts w:eastAsia="SimSun"/>
          <w:sz w:val="20"/>
          <w:lang w:val="en-US" w:eastAsia="ar-SA"/>
        </w:rPr>
        <w:br/>
        <w:t xml:space="preserve">Xinjiang </w:t>
      </w:r>
      <w:proofErr w:type="spellStart"/>
      <w:r w:rsidRPr="002C269A">
        <w:rPr>
          <w:rFonts w:eastAsia="SimSun"/>
          <w:sz w:val="20"/>
          <w:lang w:val="en-US" w:eastAsia="ar-SA"/>
        </w:rPr>
        <w:t>Weiwuer</w:t>
      </w:r>
      <w:proofErr w:type="spellEnd"/>
      <w:r w:rsidRPr="002C269A">
        <w:rPr>
          <w:rFonts w:eastAsia="SimSun"/>
          <w:sz w:val="20"/>
          <w:lang w:val="en-US" w:eastAsia="ar-SA"/>
        </w:rPr>
        <w:t xml:space="preserve"> </w:t>
      </w:r>
      <w:proofErr w:type="spellStart"/>
      <w:r w:rsidRPr="002C269A">
        <w:rPr>
          <w:rFonts w:eastAsia="SimSun"/>
          <w:sz w:val="20"/>
          <w:lang w:val="en-US" w:eastAsia="ar-SA"/>
        </w:rPr>
        <w:t>Zizhiqu</w:t>
      </w:r>
      <w:proofErr w:type="spellEnd"/>
    </w:p>
    <w:p w14:paraId="20434178" w14:textId="01E55315" w:rsidR="002C269A" w:rsidRPr="002C269A" w:rsidRDefault="002C269A" w:rsidP="002C269A">
      <w:pPr>
        <w:suppressAutoHyphens/>
        <w:rPr>
          <w:rFonts w:eastAsia="SimSun"/>
          <w:sz w:val="20"/>
          <w:lang w:val="en-US" w:eastAsia="ar-SA"/>
        </w:rPr>
      </w:pPr>
      <w:r w:rsidRPr="002C269A">
        <w:rPr>
          <w:rFonts w:eastAsia="SimSun"/>
          <w:sz w:val="20"/>
          <w:lang w:val="en-US" w:eastAsia="ar-SA"/>
        </w:rPr>
        <w:br/>
        <w:t xml:space="preserve">VOLKSREPUBLIK CHINA </w:t>
      </w:r>
    </w:p>
    <w:p w14:paraId="534CC73A" w14:textId="2B43C269" w:rsidR="00480B1B" w:rsidRPr="00E970BF" w:rsidRDefault="00152017" w:rsidP="00152017">
      <w:pPr>
        <w:rPr>
          <w:lang w:val="en-US"/>
        </w:rPr>
      </w:pPr>
      <w:r w:rsidRPr="00E970BF">
        <w:rPr>
          <w:sz w:val="20"/>
          <w:lang w:val="en-US"/>
        </w:rPr>
        <w:br/>
      </w:r>
      <w:r w:rsidR="00D85718" w:rsidRPr="00E970BF">
        <w:rPr>
          <w:sz w:val="20"/>
          <w:lang w:val="en-US"/>
        </w:rPr>
        <w:t xml:space="preserve"> </w:t>
      </w:r>
      <w:r w:rsidR="00D85718" w:rsidRPr="00E970BF">
        <w:rPr>
          <w:sz w:val="20"/>
          <w:lang w:val="en-US"/>
        </w:rPr>
        <w:br/>
      </w:r>
    </w:p>
    <w:p w14:paraId="4383D323" w14:textId="77777777" w:rsidR="00480B1B" w:rsidRPr="00E970BF" w:rsidRDefault="00D85718">
      <w:pPr>
        <w:jc w:val="right"/>
        <w:rPr>
          <w:lang w:val="en-US"/>
        </w:rPr>
      </w:pPr>
      <w:r w:rsidRPr="00E970BF">
        <w:rPr>
          <w:sz w:val="20"/>
          <w:lang w:val="en-US"/>
        </w:rPr>
        <w:t>Datum</w:t>
      </w:r>
    </w:p>
    <w:p w14:paraId="3347C21A" w14:textId="77777777" w:rsidR="00480B1B" w:rsidRPr="00E970BF" w:rsidRDefault="00480B1B">
      <w:pPr>
        <w:jc w:val="right"/>
        <w:rPr>
          <w:lang w:val="en-US"/>
        </w:rPr>
      </w:pPr>
    </w:p>
    <w:p w14:paraId="5FC4770C" w14:textId="77777777" w:rsidR="00E970BF" w:rsidRPr="00E970BF" w:rsidRDefault="00E970BF" w:rsidP="00E970BF">
      <w:pPr>
        <w:jc w:val="both"/>
        <w:rPr>
          <w:b/>
          <w:bCs/>
          <w:sz w:val="20"/>
          <w:lang w:val="en-US"/>
        </w:rPr>
      </w:pPr>
      <w:r w:rsidRPr="00E970BF">
        <w:rPr>
          <w:b/>
          <w:bCs/>
          <w:sz w:val="20"/>
          <w:lang w:val="en-US"/>
        </w:rPr>
        <w:t>Ilham Tohti</w:t>
      </w:r>
    </w:p>
    <w:p w14:paraId="7B0F470C" w14:textId="77777777" w:rsidR="0042681F" w:rsidRPr="00E970BF" w:rsidRDefault="0042681F" w:rsidP="00B11F4B">
      <w:pPr>
        <w:jc w:val="both"/>
        <w:rPr>
          <w:sz w:val="20"/>
          <w:lang w:val="en-US"/>
        </w:rPr>
      </w:pPr>
    </w:p>
    <w:p w14:paraId="60341263" w14:textId="77777777" w:rsidR="00BD7B7A" w:rsidRPr="00E970BF" w:rsidRDefault="00BD7B7A" w:rsidP="00152017">
      <w:pPr>
        <w:jc w:val="both"/>
        <w:rPr>
          <w:sz w:val="20"/>
          <w:lang w:val="en-US"/>
        </w:rPr>
      </w:pPr>
    </w:p>
    <w:p w14:paraId="6DA3E076" w14:textId="70CE911B" w:rsidR="00E970BF" w:rsidRDefault="00E970BF" w:rsidP="00E970BF">
      <w:pPr>
        <w:jc w:val="both"/>
        <w:rPr>
          <w:sz w:val="20"/>
          <w:lang w:val="en-US"/>
        </w:rPr>
      </w:pPr>
      <w:r w:rsidRPr="00E970BF">
        <w:rPr>
          <w:sz w:val="20"/>
          <w:lang w:val="en-US"/>
        </w:rPr>
        <w:t>Dear Director,</w:t>
      </w:r>
    </w:p>
    <w:p w14:paraId="3FA1B4E4" w14:textId="77777777" w:rsidR="00E970BF" w:rsidRPr="00E970BF" w:rsidRDefault="00E970BF" w:rsidP="00E970BF">
      <w:pPr>
        <w:jc w:val="both"/>
        <w:rPr>
          <w:sz w:val="20"/>
          <w:lang w:val="en-US"/>
        </w:rPr>
      </w:pPr>
    </w:p>
    <w:p w14:paraId="42E70328" w14:textId="437A0146" w:rsidR="00E970BF" w:rsidRPr="00E970BF" w:rsidRDefault="00E970BF" w:rsidP="00E970BF">
      <w:pPr>
        <w:jc w:val="both"/>
        <w:rPr>
          <w:sz w:val="20"/>
          <w:lang w:val="en-US"/>
        </w:rPr>
      </w:pPr>
      <w:r w:rsidRPr="00E970BF">
        <w:rPr>
          <w:sz w:val="20"/>
          <w:lang w:val="en-US"/>
        </w:rPr>
        <w:t xml:space="preserve">January 15, 2022 marks the seventh anniversary of </w:t>
      </w:r>
      <w:r w:rsidRPr="00E970BF">
        <w:rPr>
          <w:i/>
          <w:sz w:val="20"/>
          <w:lang w:val="en-US"/>
        </w:rPr>
        <w:t>Ilham Tohti's</w:t>
      </w:r>
      <w:r w:rsidRPr="00E970BF">
        <w:rPr>
          <w:sz w:val="20"/>
          <w:lang w:val="en-US"/>
        </w:rPr>
        <w:t xml:space="preserve"> imprisonment. The Uyghur scholar and writer was sentenced to life imprisonment for </w:t>
      </w:r>
      <w:r w:rsidR="006D59F5">
        <w:rPr>
          <w:sz w:val="20"/>
          <w:lang w:val="en-US"/>
        </w:rPr>
        <w:t>“</w:t>
      </w:r>
      <w:r w:rsidRPr="00E970BF">
        <w:rPr>
          <w:sz w:val="20"/>
          <w:lang w:val="en-US"/>
        </w:rPr>
        <w:t>separatism</w:t>
      </w:r>
      <w:r w:rsidR="006D59F5">
        <w:rPr>
          <w:sz w:val="20"/>
          <w:lang w:val="en-US"/>
        </w:rPr>
        <w:t>”</w:t>
      </w:r>
      <w:r w:rsidRPr="00E970BF">
        <w:rPr>
          <w:sz w:val="20"/>
          <w:lang w:val="en-US"/>
        </w:rPr>
        <w:t xml:space="preserve"> simply because he criticized the Chinese government</w:t>
      </w:r>
      <w:r w:rsidR="006D59F5">
        <w:rPr>
          <w:sz w:val="20"/>
          <w:lang w:val="en-US"/>
        </w:rPr>
        <w:t>’</w:t>
      </w:r>
      <w:r w:rsidRPr="00E970BF">
        <w:rPr>
          <w:sz w:val="20"/>
          <w:lang w:val="en-US"/>
        </w:rPr>
        <w:t xml:space="preserve">s treatment of the predominantly Muslim Uyghur minority, promoted peaceful dialogue and campaigned against injustice and discrimination. He was tortured in prison and has had no contact with his family for some time. </w:t>
      </w:r>
      <w:r w:rsidRPr="00E970BF">
        <w:rPr>
          <w:i/>
          <w:sz w:val="20"/>
          <w:lang w:val="en-US"/>
        </w:rPr>
        <w:t>Ilham Tohti</w:t>
      </w:r>
      <w:r w:rsidRPr="00E970BF">
        <w:rPr>
          <w:sz w:val="20"/>
          <w:lang w:val="en-US"/>
        </w:rPr>
        <w:t xml:space="preserve"> is a prisoner of conscience who is being held solely for peacefully exercising his right to freedom of expression.</w:t>
      </w:r>
    </w:p>
    <w:p w14:paraId="1882473F" w14:textId="77777777" w:rsidR="00E970BF" w:rsidRDefault="00E970BF" w:rsidP="00E970BF">
      <w:pPr>
        <w:jc w:val="both"/>
        <w:rPr>
          <w:sz w:val="20"/>
          <w:lang w:val="en-US"/>
        </w:rPr>
      </w:pPr>
    </w:p>
    <w:p w14:paraId="3370EBC6" w14:textId="39A560E0" w:rsidR="00E970BF" w:rsidRPr="00E970BF" w:rsidRDefault="00E970BF" w:rsidP="00E970BF">
      <w:pPr>
        <w:jc w:val="both"/>
        <w:rPr>
          <w:sz w:val="20"/>
          <w:lang w:val="en-US"/>
        </w:rPr>
      </w:pPr>
      <w:r w:rsidRPr="00E970BF">
        <w:rPr>
          <w:sz w:val="20"/>
          <w:lang w:val="en-US"/>
        </w:rPr>
        <w:t xml:space="preserve">I urge you to speak out for the release of </w:t>
      </w:r>
      <w:r w:rsidRPr="00E970BF">
        <w:rPr>
          <w:i/>
          <w:sz w:val="20"/>
          <w:lang w:val="en-US"/>
        </w:rPr>
        <w:t>Ilham Tohti</w:t>
      </w:r>
      <w:r w:rsidRPr="00E970BF">
        <w:rPr>
          <w:sz w:val="20"/>
          <w:lang w:val="en-US"/>
        </w:rPr>
        <w:t>. Please ensure that he is not tortured or otherwise ill-treated in detention, has access to medical treatment, and has regular contact with his family and legal representatives.</w:t>
      </w:r>
    </w:p>
    <w:p w14:paraId="221E49DB" w14:textId="77777777" w:rsidR="00E970BF" w:rsidRDefault="00E970BF" w:rsidP="00E970BF">
      <w:pPr>
        <w:jc w:val="both"/>
        <w:rPr>
          <w:sz w:val="20"/>
          <w:lang w:val="en-US"/>
        </w:rPr>
      </w:pPr>
    </w:p>
    <w:p w14:paraId="0E11E765" w14:textId="58F3F581" w:rsidR="00E970BF" w:rsidRPr="00E970BF" w:rsidRDefault="00E970BF" w:rsidP="00E970BF">
      <w:pPr>
        <w:jc w:val="both"/>
        <w:rPr>
          <w:sz w:val="20"/>
          <w:lang w:val="en-US"/>
        </w:rPr>
      </w:pPr>
      <w:r w:rsidRPr="00E970BF">
        <w:rPr>
          <w:sz w:val="20"/>
          <w:lang w:val="en-US"/>
        </w:rPr>
        <w:t>Sincerely,</w:t>
      </w:r>
    </w:p>
    <w:p w14:paraId="2A26DB9D" w14:textId="5EC0D7A8" w:rsidR="00480B1B" w:rsidRPr="00E970BF" w:rsidRDefault="00480B1B" w:rsidP="00C059BE">
      <w:pPr>
        <w:jc w:val="both"/>
        <w:rPr>
          <w:sz w:val="20"/>
          <w:lang w:val="en-US"/>
        </w:rPr>
      </w:pPr>
    </w:p>
    <w:sectPr w:rsidR="00480B1B" w:rsidRPr="00E970BF">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2"/>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52017"/>
    <w:rsid w:val="00173EED"/>
    <w:rsid w:val="00190CA8"/>
    <w:rsid w:val="001F26AE"/>
    <w:rsid w:val="002C269A"/>
    <w:rsid w:val="002C724A"/>
    <w:rsid w:val="00310491"/>
    <w:rsid w:val="003144F5"/>
    <w:rsid w:val="00346D73"/>
    <w:rsid w:val="00367D4D"/>
    <w:rsid w:val="00372028"/>
    <w:rsid w:val="00391F56"/>
    <w:rsid w:val="0042681F"/>
    <w:rsid w:val="004776EA"/>
    <w:rsid w:val="00480B1B"/>
    <w:rsid w:val="00575FA6"/>
    <w:rsid w:val="0059183F"/>
    <w:rsid w:val="005970FF"/>
    <w:rsid w:val="0059747B"/>
    <w:rsid w:val="005A33F1"/>
    <w:rsid w:val="006241D9"/>
    <w:rsid w:val="00653A0E"/>
    <w:rsid w:val="006D59F5"/>
    <w:rsid w:val="006E55C3"/>
    <w:rsid w:val="00723D79"/>
    <w:rsid w:val="00743141"/>
    <w:rsid w:val="007A28C4"/>
    <w:rsid w:val="007C4368"/>
    <w:rsid w:val="007E23BD"/>
    <w:rsid w:val="0081358C"/>
    <w:rsid w:val="00831940"/>
    <w:rsid w:val="0088455F"/>
    <w:rsid w:val="008F3750"/>
    <w:rsid w:val="0092614A"/>
    <w:rsid w:val="0098014E"/>
    <w:rsid w:val="009D6BFD"/>
    <w:rsid w:val="009E5550"/>
    <w:rsid w:val="00A375C4"/>
    <w:rsid w:val="00AB6A6C"/>
    <w:rsid w:val="00AD2291"/>
    <w:rsid w:val="00AE2319"/>
    <w:rsid w:val="00AF02B9"/>
    <w:rsid w:val="00B11F4B"/>
    <w:rsid w:val="00BD7B7A"/>
    <w:rsid w:val="00C059BE"/>
    <w:rsid w:val="00C14A96"/>
    <w:rsid w:val="00C94C4C"/>
    <w:rsid w:val="00CA53C4"/>
    <w:rsid w:val="00CD7CBA"/>
    <w:rsid w:val="00CF5754"/>
    <w:rsid w:val="00D12846"/>
    <w:rsid w:val="00D41487"/>
    <w:rsid w:val="00D85718"/>
    <w:rsid w:val="00E044E2"/>
    <w:rsid w:val="00E41CA5"/>
    <w:rsid w:val="00E55F33"/>
    <w:rsid w:val="00E970BF"/>
    <w:rsid w:val="00EB75F9"/>
    <w:rsid w:val="00ED642F"/>
    <w:rsid w:val="00F64BC3"/>
    <w:rsid w:val="00F9594C"/>
    <w:rsid w:val="00FA1C1E"/>
    <w:rsid w:val="00FB4C39"/>
    <w:rsid w:val="00FD5936"/>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9A"/>
    <w:pPr>
      <w:suppressAutoHyphens w:val="0"/>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 w:type="paragraph" w:styleId="Listenabsatz">
    <w:name w:val="List Paragraph"/>
    <w:basedOn w:val="Standard"/>
    <w:uiPriority w:val="34"/>
    <w:qFormat/>
    <w:rsid w:val="00743141"/>
    <w:pPr>
      <w:suppressAutoHyphens/>
      <w:ind w:left="720"/>
      <w:contextualSpacing/>
    </w:pPr>
    <w:rPr>
      <w:rFonts w:eastAsia="SimSun" w:cs="font4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5590281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12118008">
      <w:bodyDiv w:val="1"/>
      <w:marLeft w:val="0"/>
      <w:marRight w:val="0"/>
      <w:marTop w:val="0"/>
      <w:marBottom w:val="0"/>
      <w:divBdr>
        <w:top w:val="none" w:sz="0" w:space="0" w:color="auto"/>
        <w:left w:val="none" w:sz="0" w:space="0" w:color="auto"/>
        <w:bottom w:val="none" w:sz="0" w:space="0" w:color="auto"/>
        <w:right w:val="none" w:sz="0" w:space="0" w:color="auto"/>
      </w:divBdr>
    </w:div>
    <w:div w:id="1495490322">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978</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8</cp:revision>
  <cp:lastPrinted>1899-12-31T23:00:00Z</cp:lastPrinted>
  <dcterms:created xsi:type="dcterms:W3CDTF">2021-12-31T09:00:00Z</dcterms:created>
  <dcterms:modified xsi:type="dcterms:W3CDTF">2021-12-31T09:03:00Z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